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528" w:rsidRPr="00881528" w:rsidRDefault="00881528" w:rsidP="00881528">
      <w:pPr>
        <w:spacing w:after="0" w:line="240" w:lineRule="auto"/>
        <w:jc w:val="center"/>
        <w:rPr>
          <w:rFonts w:ascii="Times New Roman" w:eastAsia="Times New Roman" w:hAnsi="Times New Roman"/>
          <w:b/>
          <w:sz w:val="28"/>
          <w:szCs w:val="28"/>
          <w:lang w:eastAsia="ru-RU"/>
        </w:rPr>
      </w:pPr>
      <w:r w:rsidRPr="00BA71EC">
        <w:rPr>
          <w:rFonts w:ascii="Times New Roman" w:eastAsia="Times New Roman" w:hAnsi="Times New Roman"/>
          <w:b/>
          <w:sz w:val="28"/>
          <w:szCs w:val="28"/>
          <w:lang w:eastAsia="ru-RU"/>
        </w:rPr>
        <w:t xml:space="preserve">Мавзу 12: </w:t>
      </w:r>
      <w:bookmarkStart w:id="0" w:name="_GoBack"/>
      <w:r w:rsidRPr="00BA71EC">
        <w:rPr>
          <w:rFonts w:ascii="Times New Roman" w:eastAsia="Times New Roman" w:hAnsi="Times New Roman"/>
          <w:b/>
          <w:sz w:val="28"/>
          <w:szCs w:val="28"/>
          <w:lang w:eastAsia="ru-RU"/>
        </w:rPr>
        <w:t>ДТ откладкаси. Унинг усуллари, режаси</w:t>
      </w:r>
      <w:bookmarkEnd w:id="0"/>
      <w:r w:rsidRPr="00BA71EC">
        <w:rPr>
          <w:rFonts w:ascii="Times New Roman" w:eastAsia="Times New Roman" w:hAnsi="Times New Roman"/>
          <w:b/>
          <w:sz w:val="28"/>
          <w:szCs w:val="28"/>
          <w:lang w:eastAsia="ru-RU"/>
        </w:rPr>
        <w:t xml:space="preserve"> (2 соат)</w:t>
      </w:r>
    </w:p>
    <w:p w:rsidR="00881528" w:rsidRPr="00881528" w:rsidRDefault="00881528" w:rsidP="00881528">
      <w:pPr>
        <w:spacing w:after="0" w:line="240" w:lineRule="auto"/>
        <w:jc w:val="center"/>
        <w:rPr>
          <w:rFonts w:ascii="Times New Roman" w:eastAsia="Times New Roman" w:hAnsi="Times New Roman"/>
          <w:b/>
          <w:sz w:val="24"/>
          <w:szCs w:val="24"/>
          <w:lang w:eastAsia="ru-RU"/>
        </w:rPr>
      </w:pPr>
    </w:p>
    <w:p w:rsidR="00881528" w:rsidRDefault="00881528" w:rsidP="00881528">
      <w:pPr>
        <w:spacing w:after="0" w:line="240" w:lineRule="auto"/>
        <w:rPr>
          <w:rFonts w:ascii="Times New Roman" w:eastAsia="Times New Roman" w:hAnsi="Times New Roman"/>
          <w:b/>
          <w:sz w:val="24"/>
          <w:szCs w:val="24"/>
          <w:lang w:val="en-US" w:eastAsia="ru-RU"/>
        </w:rPr>
      </w:pPr>
      <w:r w:rsidRPr="00881528">
        <w:rPr>
          <w:rFonts w:ascii="Times New Roman" w:eastAsia="Times New Roman" w:hAnsi="Times New Roman"/>
          <w:b/>
          <w:sz w:val="24"/>
          <w:szCs w:val="24"/>
          <w:lang w:eastAsia="ru-RU"/>
        </w:rPr>
        <w:t xml:space="preserve">             </w:t>
      </w:r>
      <w:r w:rsidRPr="0067534F">
        <w:rPr>
          <w:rFonts w:ascii="Times New Roman" w:eastAsia="Times New Roman" w:hAnsi="Times New Roman"/>
          <w:b/>
          <w:sz w:val="24"/>
          <w:szCs w:val="24"/>
          <w:lang w:val="en-US" w:eastAsia="ru-RU"/>
        </w:rPr>
        <w:t>Режа:</w:t>
      </w:r>
    </w:p>
    <w:p w:rsidR="00881528" w:rsidRDefault="00881528" w:rsidP="00881528">
      <w:pPr>
        <w:numPr>
          <w:ilvl w:val="0"/>
          <w:numId w:val="1"/>
        </w:numPr>
        <w:spacing w:after="0" w:line="240" w:lineRule="auto"/>
        <w:rPr>
          <w:rFonts w:ascii="Times New Roman" w:eastAsia="Times New Roman" w:hAnsi="Times New Roman"/>
          <w:b/>
          <w:sz w:val="24"/>
          <w:szCs w:val="24"/>
          <w:lang w:val="en-US" w:eastAsia="ru-RU"/>
        </w:rPr>
      </w:pPr>
      <w:r w:rsidRPr="00D166B0">
        <w:rPr>
          <w:rFonts w:ascii="Times New Roman" w:eastAsia="Times New Roman" w:hAnsi="Times New Roman"/>
          <w:b/>
          <w:sz w:val="24"/>
          <w:szCs w:val="24"/>
          <w:lang w:eastAsia="ru-RU"/>
        </w:rPr>
        <w:t>ДТ откладкаси</w:t>
      </w:r>
    </w:p>
    <w:p w:rsidR="00881528" w:rsidRDefault="00881528" w:rsidP="00881528">
      <w:pPr>
        <w:numPr>
          <w:ilvl w:val="0"/>
          <w:numId w:val="1"/>
        </w:numPr>
        <w:spacing w:after="0" w:line="240" w:lineRule="auto"/>
        <w:rPr>
          <w:rFonts w:ascii="Times New Roman" w:eastAsia="Times New Roman" w:hAnsi="Times New Roman"/>
          <w:b/>
          <w:sz w:val="24"/>
          <w:szCs w:val="24"/>
          <w:lang w:val="en-US" w:eastAsia="ru-RU"/>
        </w:rPr>
      </w:pPr>
      <w:r w:rsidRPr="00D166B0">
        <w:rPr>
          <w:rFonts w:ascii="Times New Roman" w:eastAsia="Times New Roman" w:hAnsi="Times New Roman"/>
          <w:b/>
          <w:sz w:val="24"/>
          <w:szCs w:val="24"/>
          <w:lang w:eastAsia="ru-RU"/>
        </w:rPr>
        <w:t>Унинг усуллари, режаси</w:t>
      </w:r>
    </w:p>
    <w:p w:rsidR="00881528" w:rsidRPr="00D166B0" w:rsidRDefault="00881528" w:rsidP="00881528">
      <w:pPr>
        <w:spacing w:after="0" w:line="240" w:lineRule="auto"/>
        <w:jc w:val="center"/>
        <w:rPr>
          <w:rFonts w:ascii="Times New Roman" w:eastAsia="Times New Roman" w:hAnsi="Times New Roman"/>
          <w:b/>
          <w:sz w:val="24"/>
          <w:szCs w:val="24"/>
          <w:lang w:eastAsia="ru-RU"/>
        </w:rPr>
      </w:pPr>
    </w:p>
    <w:p w:rsidR="00881528" w:rsidRPr="00D166B0" w:rsidRDefault="00881528" w:rsidP="008815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Модулли дастурлашнинг максади.ДВсининг хар бир дастурини ишлаб чикишдан олдин, у катта тизим эканлигини эътиборга олиб, уни соддалаштириш чораларини кыриб чикиш керак . Бунинг учун, бундай дастурларни дастур модуллари деб аталадиган кисмларга булиб чикилади . Дастурни бундай ишлаб чикиш усули-модулли дастурлаш деб аталади. Дастур модули-жараён тавсифларида фойдаланиш учун ярокди былган, муставил дастур махсули сифатида расмийлашувчи, жараён тавсифларининг ихтиёрий лавщасидир. Бу шуни билдирадики, хар бир дастур модули, дастурнинг бошка модулларидан алохида дастурланади, компиляцияланади ва ростланади, шунинг билан бирга бошкд дастур модулларидан жисмонан былингандир. Бундан ташкари, агар шу модулни хужжатлаштиришда декларация килинган, ундан фойдаланиш шартлари бажарилган булса, щар бир ишлаб чикилган дастур модули, турли дастурларнинг таркибига киритилиши мумкин. Шундай килиб, дастур модулини, дастур мураккаблиги ва дастурлашда такрорланишга карши кураш воситаси сифатида хам караш мумкин. (яъни дастурлаш билимларидан куп марта фойдаланиш ва уларни туплаш воситаси сифатида).Модулли дастурлаш, мураккаблик билан курашнинг икки умумий усулини, дастурни ишлаб чикиш жараёнига мужассамлайди хам тизим компоненталариниинг богликсизлигини таъминлайди, хам иерархик тузилмалардан фойдаланади. Биринчи усулни куллаш учун дастур модулини каноатлантирадиган аник, талаблар ифодаланади, яъни, «яхши» дастур модулининг асосий характеристикалари   аникданади.   Иккинчи усулни куллашда дарахткуринишидаги дастурнинг модулли таркибидан фойдаланилади (дарахт шохлари билан бирга).</w:t>
      </w:r>
    </w:p>
    <w:p w:rsidR="00881528" w:rsidRDefault="00881528" w:rsidP="00881528">
      <w:pPr>
        <w:shd w:val="clear" w:color="auto" w:fill="FFFFFF"/>
        <w:autoSpaceDE w:val="0"/>
        <w:autoSpaceDN w:val="0"/>
        <w:adjustRightInd w:val="0"/>
        <w:jc w:val="center"/>
        <w:rPr>
          <w:rFonts w:ascii="Times New Roman" w:hAnsi="Times New Roman"/>
          <w:b/>
          <w:color w:val="000000"/>
          <w:sz w:val="24"/>
          <w:szCs w:val="24"/>
        </w:rPr>
      </w:pPr>
    </w:p>
    <w:p w:rsidR="00881528" w:rsidRPr="00D166B0" w:rsidRDefault="00881528" w:rsidP="00881528">
      <w:pPr>
        <w:shd w:val="clear" w:color="auto" w:fill="FFFFFF"/>
        <w:autoSpaceDE w:val="0"/>
        <w:autoSpaceDN w:val="0"/>
        <w:adjustRightInd w:val="0"/>
        <w:jc w:val="center"/>
        <w:rPr>
          <w:rFonts w:ascii="Times New Roman" w:hAnsi="Times New Roman"/>
          <w:b/>
          <w:sz w:val="24"/>
          <w:szCs w:val="24"/>
        </w:rPr>
      </w:pPr>
      <w:r w:rsidRPr="00D166B0">
        <w:rPr>
          <w:rFonts w:ascii="Times New Roman" w:hAnsi="Times New Roman"/>
          <w:b/>
          <w:color w:val="000000"/>
          <w:sz w:val="24"/>
          <w:szCs w:val="24"/>
        </w:rPr>
        <w:t>Дастур модулининг асосий характеристикалари.</w:t>
      </w:r>
    </w:p>
    <w:p w:rsidR="00881528" w:rsidRPr="00D166B0" w:rsidRDefault="00881528" w:rsidP="008815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хар кандай дастур модули дастурни соддалаштиришга ёрдам бера олмайди Шу нуктаи назардан яхши булган модулни ажратиб олиш, жиддий ижодий масаладир. Ажратиб олинган модулнинг яроклилигини бахолаш учун, баъзи критерийлардан фойдаланилади. Холат  икки куйидаги у мумий аломатларни таклиф килади:</w:t>
      </w:r>
    </w:p>
    <w:p w:rsidR="00881528" w:rsidRPr="00D166B0" w:rsidRDefault="00881528" w:rsidP="008815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Яхши модул, ичкарисидан кура, ташкарисидан соддарок.</w:t>
      </w:r>
    </w:p>
    <w:p w:rsidR="00881528" w:rsidRPr="00D166B0" w:rsidRDefault="00881528" w:rsidP="008815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Яхши модулни тузишдан кура, ундан фойдаланиш осонрок.</w:t>
      </w:r>
    </w:p>
    <w:p w:rsidR="00881528" w:rsidRPr="00D166B0" w:rsidRDefault="00881528" w:rsidP="008815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Майерс  дастур модулининг яроклилигини бахолаш учун унинг</w:t>
      </w:r>
    </w:p>
    <w:p w:rsidR="00881528" w:rsidRPr="00D166B0" w:rsidRDefault="00881528" w:rsidP="008815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кушидаги характеристикаларидан фойдаланишни таклиф килади:</w:t>
      </w:r>
    </w:p>
    <w:p w:rsidR="00881528" w:rsidRPr="00D166B0" w:rsidRDefault="00881528" w:rsidP="008815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Модул улчови.</w:t>
      </w:r>
    </w:p>
    <w:p w:rsidR="00881528" w:rsidRPr="00D166B0" w:rsidRDefault="00881528" w:rsidP="008815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Модул мустахкамлиги.</w:t>
      </w:r>
    </w:p>
    <w:p w:rsidR="00881528" w:rsidRPr="00D166B0" w:rsidRDefault="00881528" w:rsidP="008815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Бошка модуллар билан уланганлиги.</w:t>
      </w:r>
    </w:p>
    <w:p w:rsidR="00881528" w:rsidRPr="00D166B0" w:rsidRDefault="00881528" w:rsidP="008815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Модулнинг рутинлиги (унинг тарихидан олдинги мурожаатга богликсизлиги).</w:t>
      </w:r>
    </w:p>
    <w:p w:rsidR="00881528" w:rsidRPr="00D166B0" w:rsidRDefault="00881528" w:rsidP="00881528">
      <w:pPr>
        <w:spacing w:after="0" w:line="240" w:lineRule="auto"/>
        <w:ind w:firstLine="709"/>
        <w:jc w:val="both"/>
        <w:rPr>
          <w:rFonts w:ascii="Times New Roman" w:hAnsi="Times New Roman"/>
          <w:color w:val="000000"/>
          <w:sz w:val="24"/>
          <w:szCs w:val="24"/>
        </w:rPr>
      </w:pPr>
      <w:r w:rsidRPr="00D166B0">
        <w:rPr>
          <w:rFonts w:ascii="Times New Roman" w:hAnsi="Times New Roman"/>
          <w:color w:val="000000"/>
          <w:sz w:val="24"/>
          <w:szCs w:val="24"/>
        </w:rPr>
        <w:t xml:space="preserve">Модул улчами, унда жойлашган операторлар ва каторлар сони билан улчанади. Модул жуда кичик ёки жуда катта булмаслиги керак. Кичик модуллар дастурнинг жуда катта модул тузилмасига олиб келади, ва уларни расмийлаштириш билан боглик, булган кушимча харажатларни копламаслиги мумкин. Катта модуллар, уларни урганиш ва уларга узгартириш киритиш учун нокулайдир, улар дастурни ростлашда, </w:t>
      </w:r>
      <w:r w:rsidRPr="00D166B0">
        <w:rPr>
          <w:rFonts w:ascii="Times New Roman" w:hAnsi="Times New Roman"/>
          <w:color w:val="000000"/>
          <w:sz w:val="24"/>
          <w:szCs w:val="24"/>
        </w:rPr>
        <w:lastRenderedPageBreak/>
        <w:t>дастурни кайта трансляциялаш умумий вактини кузга куринарли ошириш мумкин. Одатда, улчами бир неча ундан, бир неча юзгача операторлар булган, дастур модуллари тавсия килинади. Модул мустахкамлиги-бу, унинг ички алокалари улчовидир. Модул мустахкамлиги канча юкори булса, унга нисбатан ташкарида булган дастур кисмларидан шунча куп алокани яшириш мумкин ва шунда у, дастурни соддалаштиришга шунча куп хисса кушиши мумкин.</w:t>
      </w:r>
    </w:p>
    <w:p w:rsidR="00881528" w:rsidRPr="00D166B0" w:rsidRDefault="00881528" w:rsidP="008815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Майерс  модул мусахкамлиги даражасини текшириш учун мустахкамлик даражаси буйича тартибга солинган модулларнинг етти синфидан иборат булган тупламни таклиф килади. Устма-уст тушиши буйича мустахкам модул энг кучсиз мустахкамлик даражасига эга булади. Бу модул элементлари орасида маъноли богликдик йук. Бундай модулларни, масалан, дастурнинг турли жойларида, алохида модул сифатида расмийлаштирилаётган, такрорланаётган битта операторлар кетма-кетлиги топилганда ажратиб олиш мумкин. Бирор бир контекстда кетма-кетликни узгартириш зарурлиги, шу модулни узгартиришга олиб келади, бу эса бошка контекстларда ундан фойдаланишда хатога йул куйишга олиб келади. Дастур модулларининг бундай синфидан фойдаланиш тавсия килинмайди. Умуман, Майерс таклиф килган мустаххамлик даражаси буйича тартибга солиш камчиликдан холи эмас. Лекин бу жуда кузга куринарли эмас, чунки мустахкамлик даражаси юкори булган, иккита модуллар синфи, фойдаланиш учун тавсия килинмокда. Шу синфларни чукуррок урганамиз. Функционал мустахкам модул-бу бирор аник функцияни бажарувчи модулдир. Шу функцияни амалга ошираётганда, бундай модул бошка модуллардан хам фойдаланиши мумкин. Дастур модулларининг бундай синфи фойдаланиш учун тавсия килинади.</w:t>
      </w:r>
    </w:p>
    <w:p w:rsidR="00881528" w:rsidRPr="00D166B0" w:rsidRDefault="00881528" w:rsidP="008815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Ахборотга мустахкам модул-бу модулдан ташкарида номаълум хисобланган ягона маълумотлар таркиби устидан бир неча амалларни  бажарувчи модулдир. Бу амалларнинг хар бири учун бундай модулда унга узининг мурожаат формасига эга булган, узининг кириши мавжуддир. Бундай синфни мустахкамлиги юкори даражали булган дастур модулларининг синфи деб хисоблаш мумкин. Ахборотга мустахкам модул, масалан, маълумотларнинг мавхум турини амалга ошириши мумкин.</w:t>
      </w:r>
    </w:p>
    <w:p w:rsidR="00881528" w:rsidRPr="00D166B0" w:rsidRDefault="00881528" w:rsidP="00881528">
      <w:pPr>
        <w:spacing w:after="0" w:line="240" w:lineRule="auto"/>
        <w:ind w:firstLine="709"/>
        <w:jc w:val="both"/>
        <w:rPr>
          <w:rFonts w:ascii="Times New Roman" w:hAnsi="Times New Roman"/>
          <w:color w:val="000000"/>
          <w:sz w:val="24"/>
          <w:szCs w:val="24"/>
        </w:rPr>
      </w:pPr>
      <w:r w:rsidRPr="00D166B0">
        <w:rPr>
          <w:rFonts w:ascii="Times New Roman" w:hAnsi="Times New Roman"/>
          <w:color w:val="000000"/>
          <w:sz w:val="24"/>
          <w:szCs w:val="24"/>
        </w:rPr>
        <w:t xml:space="preserve">Дастурлашнинг модулли тилларида энг камида функционал мустахкам модуллар берилиши учун воситалар мавжуддир. (масалан, Фортран тилидаги </w:t>
      </w:r>
      <w:r w:rsidRPr="00D166B0">
        <w:rPr>
          <w:rFonts w:ascii="Times New Roman" w:hAnsi="Times New Roman"/>
          <w:color w:val="000000"/>
          <w:sz w:val="24"/>
          <w:szCs w:val="24"/>
          <w:lang w:val="en-US"/>
        </w:rPr>
        <w:t>FUNCTION</w:t>
      </w:r>
      <w:r w:rsidRPr="00D166B0">
        <w:rPr>
          <w:rFonts w:ascii="Times New Roman" w:hAnsi="Times New Roman"/>
          <w:color w:val="000000"/>
          <w:sz w:val="24"/>
          <w:szCs w:val="24"/>
        </w:rPr>
        <w:t xml:space="preserve"> типли модул). Дастурлашнинг бошлангич турларида ахборотга мустахкам модулларни бериш воситалари булмаган, бу воситалар кейинги тилларда пайдо булди. АДА дастурлаш тилида ахборотга мустахкам модулни беришда пакет восита булиб хизмат килади. </w:t>
      </w:r>
    </w:p>
    <w:p w:rsidR="00881528" w:rsidRPr="00D166B0" w:rsidRDefault="00881528" w:rsidP="008815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Агар модулларнинг ёмон уланишига шароит яратмаса, доим бутун модулдан фойдаланиш лозим.</w:t>
      </w:r>
    </w:p>
    <w:p w:rsidR="00881528" w:rsidRPr="00D166B0" w:rsidRDefault="00881528" w:rsidP="008815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Параметрик   уланишни   таъминлаш   учун   керак   булсагина, утмишдан олдинги даврга боглик модуллардан фойдаланиш керак.</w:t>
      </w:r>
    </w:p>
    <w:p w:rsidR="00881528" w:rsidRPr="00D166B0" w:rsidRDefault="00881528" w:rsidP="008815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утмишдан олдинги даврга боглик модулнинг узига хослигида, богликлик шундай аник келтирилган булиши керакки, бу модулнинг хар хил кейинги унга мурожаатларда узини тутишини (бажарилиш эффекти) олдиндан билиш мумкин булса.</w:t>
      </w:r>
    </w:p>
    <w:p w:rsidR="00881528" w:rsidRPr="00D166B0" w:rsidRDefault="00881528" w:rsidP="008815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Охирги курсатмага кура тарихидан олдинги даврга боглик модулнинг холатининг ташки ифодасини (хабардор кишига мылжалланган) аниклаш фойдали булиши мумкин. Бу холда, хар бир функциянинг шу модул оркали амалга ошириладиган бажарилиш эффектини, шу ташки ифодалаш терминларида тавсифлаш керак булади. Бу эса шу берилган модулнинг узини тутишини олдиндан билишни анча осонлаштиради.</w:t>
      </w:r>
    </w:p>
    <w:p w:rsidR="00881528" w:rsidRPr="00D166B0" w:rsidRDefault="00881528" w:rsidP="00881528">
      <w:pPr>
        <w:shd w:val="clear" w:color="auto" w:fill="FFFFFF"/>
        <w:autoSpaceDE w:val="0"/>
        <w:autoSpaceDN w:val="0"/>
        <w:adjustRightInd w:val="0"/>
        <w:spacing w:after="0" w:line="240" w:lineRule="auto"/>
        <w:ind w:firstLine="709"/>
        <w:jc w:val="both"/>
        <w:rPr>
          <w:rFonts w:ascii="Times New Roman" w:hAnsi="Times New Roman"/>
          <w:b/>
          <w:sz w:val="24"/>
          <w:szCs w:val="24"/>
        </w:rPr>
      </w:pPr>
      <w:r w:rsidRPr="00D166B0">
        <w:rPr>
          <w:rFonts w:ascii="Times New Roman" w:hAnsi="Times New Roman"/>
          <w:color w:val="000000"/>
          <w:sz w:val="24"/>
          <w:szCs w:val="24"/>
        </w:rPr>
        <w:t xml:space="preserve"> </w:t>
      </w:r>
      <w:r w:rsidRPr="00D166B0">
        <w:rPr>
          <w:rFonts w:ascii="Times New Roman" w:hAnsi="Times New Roman"/>
          <w:b/>
          <w:color w:val="000000"/>
          <w:sz w:val="24"/>
          <w:szCs w:val="24"/>
        </w:rPr>
        <w:t>Дастур таркибини ишлаб чикиш усуллари</w:t>
      </w:r>
    </w:p>
    <w:p w:rsidR="00881528" w:rsidRPr="00D166B0" w:rsidRDefault="00881528" w:rsidP="008815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lastRenderedPageBreak/>
        <w:t>Юкорида айтиб утилгандай, дастурнинг модул таркиби сифатида дарахтсимон тузилмадан фойдаланиш кабул килинган. Бундай дарахтнинг тугунларида дастур модуллари жойлашган булади ва йуналтирилган ёйлар (стрелкалар) модулларининг статистик буйсунишини курсатади, яъни хар бир модулдан чиккан ёй, шу модулнинг матнида нима борлигини, кайси модулга киришига курсатма булади. Бошкача айтганда хар бир модул унга буйсунадиган модулга мурожаат кила олади, яъни шу модуллар оркали ифодаланади. Бирок бунда дастурнинг модулли тузилмаси, натижасида, шу дастурни ташкил киладиган модул спецификациялар йигиндисини хам уз ичига олади. Дастур модулининг спецификацияси уз ичига куйидагиларни олади:</w:t>
      </w:r>
    </w:p>
    <w:p w:rsidR="00881528" w:rsidRPr="00D166B0" w:rsidRDefault="00881528" w:rsidP="00881528">
      <w:pPr>
        <w:spacing w:after="0" w:line="240" w:lineRule="auto"/>
        <w:ind w:firstLine="709"/>
        <w:jc w:val="both"/>
        <w:rPr>
          <w:rFonts w:ascii="Times New Roman" w:hAnsi="Times New Roman"/>
          <w:color w:val="000000"/>
          <w:sz w:val="24"/>
          <w:szCs w:val="24"/>
        </w:rPr>
      </w:pPr>
      <w:r w:rsidRPr="00D166B0">
        <w:rPr>
          <w:rFonts w:ascii="Times New Roman" w:hAnsi="Times New Roman"/>
          <w:color w:val="000000"/>
          <w:sz w:val="24"/>
          <w:szCs w:val="24"/>
        </w:rPr>
        <w:t>•         Дастурлашнинг фойдаланилаётган тилида унга синтаксистик тугри мурожаатни куришга имкон берадиган киришларнинг синтаксик спецификациясини.</w:t>
      </w:r>
    </w:p>
    <w:p w:rsidR="00881528" w:rsidRPr="00D166B0" w:rsidRDefault="00881528" w:rsidP="008815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Пасаювчи ишлаб чикишннг классик усулида, олдин, ишлаб чикилаёттан дастурнинг барча модуллари дастурланиб булгандан кейин  уларни пасаювчи тестлашни бошлаш керак. Бу эса шаршарали  ёндошиш билан тула мосликдадир. Лекин, ишлаб чикишнинг бундай </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тартиби етарли даражада асосланмагандир. Чунки, модулларни тестлаш  ва уларни откладкалаш буйсунувчи модуллар спецификациясининг узгаришига, хатто, баъзи холатларда дастур таркибининг узгариб  кетишига олиб келади. Демак, бу холда баъзи модулларни дастурлаш  фойдасиз бажарилган иш булиши мумкин. Адабиётларда пасаювчи  амалга ошириш усули деб юритиладиган, шаршарали ёндошишнинг бир  тури булган, дастурни ишлаб чикишнинг бошка тартиби бошка усуллардан кура тугрирок булади. Бу усулда, хар бир дастурланган  модулни бошка модул дастурига утказишдан олдин тестлаш бошланади.  Бу усулларнинг барчаси дастурнинг дарахтсимон тузилмасининг  тугунлари (модуллари) уни ишлаб чикиш жараёнида кандай кетма-</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кетликда айланиб чикишига караб хар хил куринишда булади.</w:t>
      </w:r>
    </w:p>
    <w:p w:rsidR="00881528" w:rsidRPr="00D166B0" w:rsidRDefault="00881528" w:rsidP="008815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Буни, масалан, каватма-кават бажариш мумкин (кейинги даражага, утишдан олдин олдинги даражанинг барча модулларини ишлаб </w:t>
      </w:r>
      <w:r w:rsidRPr="00D166B0">
        <w:rPr>
          <w:rFonts w:ascii="Times New Roman" w:hAnsi="Times New Roman"/>
          <w:iCs/>
          <w:color w:val="000000"/>
          <w:sz w:val="24"/>
          <w:szCs w:val="24"/>
        </w:rPr>
        <w:t>чикиш</w:t>
      </w:r>
      <w:r w:rsidRPr="00D166B0">
        <w:rPr>
          <w:rFonts w:ascii="Times New Roman" w:hAnsi="Times New Roman"/>
          <w:i/>
          <w:iCs/>
          <w:color w:val="000000"/>
          <w:sz w:val="24"/>
          <w:szCs w:val="24"/>
        </w:rPr>
        <w:t xml:space="preserve">).   </w:t>
      </w:r>
    </w:p>
    <w:p w:rsidR="00881528" w:rsidRPr="00D166B0" w:rsidRDefault="00881528" w:rsidP="00881528">
      <w:pPr>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Пасаювчи ишлаб чикишда дарахтни лексикографик таркибда ишлаб  чикиш мумкин (юкоридан пастга, чапдан унгга). Дарахтни айланиб  чикишнинг бошка вариантлари хам бор. Дастур дарахтини айланиб  чикишни конструктив амалга оширишда Фуксман, ташкил килган </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 xml:space="preserve">вертикал каватли усулида фойдаланган идеясига амал килиниши максадга  мувофикдир. Бундай айланишнинг маъноси куйидагичадир:  Конструктив ёндошиш чегарасида олдин дастурнинг энг содда варианти  учун зарур булган киритиш берилганларининг жуда чекланган туплами  учун нормал бажариладиган модуллар амалга оширилади. Лекин, бу  берилганлар учун масала охиригача ечилмайди. Бу дастурда курсатмаси </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бор   модуллар   урнига   дастурга   бу   хусусий   холнинг   чегарасидан чикканлигини билдирадиган хабарни таъминлайдиган, уларнинг имитаторлари куйилади. Кейин, дастурга киритиш берилганларининг бошка тупламининг нормал бажаришини таъминлайдиган баъзи бошка модулларнинг бажарилиши кушилади ва талаб килинаётган дастурни тула амалга оширгунча жараён этап билан давом этади. Шундай килиб, дастур дарахтини, нормал бажарилаётган дастурнинг у ёки бу вариантини киска йул билан амалга ошириш учун айланиб чикилади. Шу билан боглик, бундай конструктив амалга ошириш тури, максадга йуналтирилган конструктив амалга ошириш деб ном олган.</w:t>
      </w:r>
    </w:p>
    <w:p w:rsidR="00881528" w:rsidRPr="00D166B0" w:rsidRDefault="00881528" w:rsidP="008815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Бу усулнинг ютуги, ишлаб чикилаётган дастурнинг ишлаётган варианти энг бошлангич боскичларда аникланади. Психологик жихатдан бу ишлаб чикувчининг эффективлигини бирданига оширадиган допинг ролини уйнайди.</w:t>
      </w:r>
    </w:p>
    <w:p w:rsidR="00881528" w:rsidRDefault="00881528" w:rsidP="00881528">
      <w:pPr>
        <w:shd w:val="clear" w:color="auto" w:fill="FFFFFF"/>
        <w:autoSpaceDE w:val="0"/>
        <w:autoSpaceDN w:val="0"/>
        <w:adjustRightInd w:val="0"/>
        <w:jc w:val="center"/>
        <w:rPr>
          <w:rFonts w:ascii="Times New Roman" w:hAnsi="Times New Roman"/>
          <w:color w:val="000000"/>
          <w:sz w:val="24"/>
          <w:szCs w:val="24"/>
        </w:rPr>
      </w:pPr>
    </w:p>
    <w:p w:rsidR="00881528" w:rsidRPr="00D166B0" w:rsidRDefault="00881528" w:rsidP="00881528">
      <w:pPr>
        <w:shd w:val="clear" w:color="auto" w:fill="FFFFFF"/>
        <w:autoSpaceDE w:val="0"/>
        <w:autoSpaceDN w:val="0"/>
        <w:adjustRightInd w:val="0"/>
        <w:jc w:val="center"/>
        <w:rPr>
          <w:rFonts w:ascii="Times New Roman" w:hAnsi="Times New Roman"/>
          <w:b/>
          <w:sz w:val="24"/>
          <w:szCs w:val="24"/>
        </w:rPr>
      </w:pPr>
      <w:r w:rsidRPr="00D166B0">
        <w:rPr>
          <w:rFonts w:ascii="Times New Roman" w:hAnsi="Times New Roman"/>
          <w:b/>
          <w:color w:val="000000"/>
          <w:sz w:val="24"/>
          <w:szCs w:val="24"/>
        </w:rPr>
        <w:t>Дастур тузилмасининг назорати</w:t>
      </w:r>
    </w:p>
    <w:p w:rsidR="00881528" w:rsidRPr="00D166B0" w:rsidRDefault="00881528" w:rsidP="008815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lastRenderedPageBreak/>
        <w:t>Дастур тузилмасининг назорати учун куйидаги уч усулдан фойдаланиш мумкин:</w:t>
      </w:r>
    </w:p>
    <w:p w:rsidR="00881528" w:rsidRPr="00D166B0" w:rsidRDefault="00881528" w:rsidP="008815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Статистик назорат</w:t>
      </w:r>
    </w:p>
    <w:p w:rsidR="00881528" w:rsidRPr="00D166B0" w:rsidRDefault="00881528" w:rsidP="008815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кушма назорат</w:t>
      </w:r>
    </w:p>
    <w:p w:rsidR="00881528" w:rsidRPr="00D166B0" w:rsidRDefault="00881528" w:rsidP="008815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муфассал назорат</w:t>
      </w:r>
    </w:p>
    <w:p w:rsidR="00881528" w:rsidRPr="00D166B0" w:rsidRDefault="00881528" w:rsidP="008815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Статистик назорат дастур тузилмасини бахолайди, яъни юкорида куриб чикилган модулнинг асосий характеристик кийматини хишлаб чикувчилар томонидан назоратдир. Пастдан кушма назорат эса -шу модуллар ишлаб чикувчилар томонидан модул спецификациясини назорати дир.</w:t>
      </w:r>
    </w:p>
    <w:p w:rsidR="00881528" w:rsidRDefault="00881528" w:rsidP="00881528">
      <w:pPr>
        <w:spacing w:after="0" w:line="240" w:lineRule="auto"/>
        <w:ind w:firstLine="709"/>
        <w:jc w:val="both"/>
        <w:rPr>
          <w:rFonts w:ascii="Times New Roman" w:hAnsi="Times New Roman"/>
          <w:color w:val="000000"/>
          <w:sz w:val="24"/>
          <w:szCs w:val="24"/>
          <w:lang w:val="en-US"/>
        </w:rPr>
      </w:pPr>
      <w:r w:rsidRPr="00D166B0">
        <w:rPr>
          <w:rFonts w:ascii="Times New Roman" w:hAnsi="Times New Roman"/>
          <w:color w:val="000000"/>
          <w:sz w:val="24"/>
          <w:szCs w:val="24"/>
        </w:rPr>
        <w:t xml:space="preserve">Муфассал назорат эса - бу олдин ишлаб чикарилган тестларни бажаришда дастур таркибини айлантириб чикишдир. Динамик назоратнинг яна бир тури бу ДВ ни архитектурасини ёки функционал  спецификациясини  кулда бажаришдир.  </w:t>
      </w:r>
    </w:p>
    <w:p w:rsidR="00881528" w:rsidRDefault="00881528" w:rsidP="00881528">
      <w:pPr>
        <w:spacing w:after="0" w:line="240" w:lineRule="auto"/>
        <w:ind w:firstLine="709"/>
        <w:jc w:val="both"/>
        <w:rPr>
          <w:rFonts w:ascii="Times New Roman" w:hAnsi="Times New Roman"/>
          <w:color w:val="000000"/>
          <w:sz w:val="24"/>
          <w:szCs w:val="24"/>
          <w:lang w:val="en-US"/>
        </w:rPr>
      </w:pPr>
    </w:p>
    <w:p w:rsidR="00881528" w:rsidRDefault="00881528" w:rsidP="00881528">
      <w:pPr>
        <w:spacing w:after="0" w:line="240" w:lineRule="auto"/>
        <w:ind w:firstLine="709"/>
        <w:jc w:val="both"/>
        <w:rPr>
          <w:rFonts w:ascii="Times New Roman" w:hAnsi="Times New Roman"/>
          <w:b/>
          <w:color w:val="000000"/>
          <w:sz w:val="24"/>
          <w:szCs w:val="24"/>
          <w:lang w:val="en-US"/>
        </w:rPr>
      </w:pPr>
      <w:r w:rsidRPr="0067534F">
        <w:rPr>
          <w:rFonts w:ascii="Times New Roman" w:hAnsi="Times New Roman"/>
          <w:b/>
          <w:color w:val="000000"/>
          <w:sz w:val="24"/>
          <w:szCs w:val="24"/>
          <w:lang w:val="en-US"/>
        </w:rPr>
        <w:t>Мавзуга  оид  савол  жавоблар</w:t>
      </w:r>
    </w:p>
    <w:p w:rsidR="00881528" w:rsidRDefault="00881528" w:rsidP="00881528">
      <w:pPr>
        <w:spacing w:after="0" w:line="240" w:lineRule="auto"/>
        <w:ind w:firstLine="709"/>
        <w:jc w:val="both"/>
        <w:rPr>
          <w:rFonts w:ascii="Times New Roman" w:hAnsi="Times New Roman"/>
          <w:b/>
          <w:color w:val="000000"/>
          <w:sz w:val="24"/>
          <w:szCs w:val="24"/>
          <w:lang w:val="en-US"/>
        </w:rPr>
      </w:pPr>
    </w:p>
    <w:p w:rsidR="00881528" w:rsidRPr="0067534F" w:rsidRDefault="00881528" w:rsidP="00881528">
      <w:pPr>
        <w:spacing w:after="0" w:line="240" w:lineRule="auto"/>
        <w:jc w:val="both"/>
        <w:rPr>
          <w:rFonts w:ascii="Times New Roman" w:hAnsi="Times New Roman"/>
          <w:color w:val="000000"/>
          <w:sz w:val="24"/>
          <w:szCs w:val="24"/>
        </w:rPr>
      </w:pPr>
      <w:r w:rsidRPr="0067534F">
        <w:rPr>
          <w:rFonts w:ascii="Times New Roman" w:hAnsi="Times New Roman"/>
          <w:color w:val="000000"/>
          <w:sz w:val="24"/>
          <w:szCs w:val="24"/>
        </w:rPr>
        <w:t>1.Дастур модулининг асосий характеристикаларни  сананг?</w:t>
      </w:r>
    </w:p>
    <w:p w:rsidR="00881528" w:rsidRPr="0067534F" w:rsidRDefault="00881528" w:rsidP="00881528">
      <w:pPr>
        <w:spacing w:after="0" w:line="240" w:lineRule="auto"/>
        <w:jc w:val="both"/>
        <w:rPr>
          <w:rFonts w:ascii="Times New Roman" w:hAnsi="Times New Roman"/>
          <w:color w:val="000000"/>
          <w:sz w:val="24"/>
          <w:szCs w:val="24"/>
        </w:rPr>
      </w:pPr>
      <w:r w:rsidRPr="0067534F">
        <w:rPr>
          <w:rFonts w:ascii="Times New Roman" w:hAnsi="Times New Roman"/>
          <w:color w:val="000000"/>
          <w:sz w:val="24"/>
          <w:szCs w:val="24"/>
        </w:rPr>
        <w:t>2.Модул улчови деганда  нимани  тушинасиз?</w:t>
      </w:r>
    </w:p>
    <w:p w:rsidR="00881528" w:rsidRPr="0067534F" w:rsidRDefault="00881528" w:rsidP="00881528">
      <w:pPr>
        <w:spacing w:after="0" w:line="240" w:lineRule="auto"/>
        <w:jc w:val="both"/>
        <w:rPr>
          <w:rFonts w:ascii="Times New Roman" w:hAnsi="Times New Roman"/>
          <w:color w:val="000000"/>
          <w:sz w:val="24"/>
          <w:szCs w:val="24"/>
        </w:rPr>
      </w:pPr>
      <w:r w:rsidRPr="0067534F">
        <w:rPr>
          <w:rFonts w:ascii="Times New Roman" w:hAnsi="Times New Roman"/>
          <w:color w:val="000000"/>
          <w:sz w:val="24"/>
          <w:szCs w:val="24"/>
        </w:rPr>
        <w:t>3.Дастур таркибини ишлаб чикиш усуллари  нечта?</w:t>
      </w:r>
    </w:p>
    <w:p w:rsidR="00881528" w:rsidRPr="0067534F" w:rsidRDefault="00881528" w:rsidP="00881528">
      <w:pPr>
        <w:spacing w:after="0" w:line="240" w:lineRule="auto"/>
        <w:jc w:val="both"/>
        <w:rPr>
          <w:rFonts w:ascii="Times New Roman" w:hAnsi="Times New Roman"/>
          <w:color w:val="000000"/>
          <w:sz w:val="24"/>
          <w:szCs w:val="24"/>
        </w:rPr>
      </w:pPr>
      <w:r w:rsidRPr="0067534F">
        <w:rPr>
          <w:rFonts w:ascii="Times New Roman" w:hAnsi="Times New Roman"/>
          <w:color w:val="000000"/>
          <w:sz w:val="24"/>
          <w:szCs w:val="24"/>
        </w:rPr>
        <w:t>4.Статистик назорат нима?</w:t>
      </w:r>
    </w:p>
    <w:p w:rsidR="00881528" w:rsidRPr="0067534F" w:rsidRDefault="00881528" w:rsidP="00881528">
      <w:pPr>
        <w:spacing w:after="0" w:line="240" w:lineRule="auto"/>
        <w:jc w:val="both"/>
        <w:rPr>
          <w:rFonts w:ascii="Times New Roman" w:hAnsi="Times New Roman"/>
          <w:color w:val="000000"/>
          <w:sz w:val="24"/>
          <w:szCs w:val="24"/>
        </w:rPr>
      </w:pPr>
      <w:r w:rsidRPr="0067534F">
        <w:rPr>
          <w:rFonts w:ascii="Times New Roman" w:hAnsi="Times New Roman"/>
          <w:color w:val="000000"/>
          <w:sz w:val="24"/>
          <w:szCs w:val="24"/>
        </w:rPr>
        <w:t>5.ДТ откладкаси кандай  шаклда  булади?</w:t>
      </w:r>
    </w:p>
    <w:p w:rsidR="00881528" w:rsidRPr="0067534F" w:rsidRDefault="00881528" w:rsidP="00881528">
      <w:pPr>
        <w:spacing w:after="0" w:line="240" w:lineRule="auto"/>
        <w:jc w:val="both"/>
        <w:rPr>
          <w:rFonts w:ascii="Times New Roman" w:hAnsi="Times New Roman"/>
          <w:color w:val="000000"/>
          <w:sz w:val="24"/>
          <w:szCs w:val="24"/>
        </w:rPr>
      </w:pPr>
      <w:r w:rsidRPr="0067534F">
        <w:rPr>
          <w:rFonts w:ascii="Times New Roman" w:hAnsi="Times New Roman"/>
          <w:color w:val="000000"/>
          <w:sz w:val="24"/>
          <w:szCs w:val="24"/>
        </w:rPr>
        <w:t>6.муфассал назорат нима?</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780B1C"/>
    <w:multiLevelType w:val="hybridMultilevel"/>
    <w:tmpl w:val="CDD2A8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528"/>
    <w:rsid w:val="00707144"/>
    <w:rsid w:val="00881528"/>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528"/>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528"/>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1565</Words>
  <Characters>8923</Characters>
  <Application>Microsoft Office Word</Application>
  <DocSecurity>0</DocSecurity>
  <Lines>74</Lines>
  <Paragraphs>20</Paragraphs>
  <ScaleCrop>false</ScaleCrop>
  <Company/>
  <LinksUpToDate>false</LinksUpToDate>
  <CharactersWithSpaces>10468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2012-09-26T14:58:00Z</dcterms:created>
  <dcterms:modified xsi:type="dcterms:W3CDTF">2012-09-26T14:58:00Z</dcterms:modified>
</cp:coreProperties>
</file>